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6A" w:rsidRPr="00717C86" w:rsidRDefault="005E2B6A">
      <w:pPr>
        <w:shd w:val="clear" w:color="auto" w:fill="FFFFFF"/>
        <w:spacing w:before="10" w:after="245"/>
        <w:ind w:left="29"/>
        <w:rPr>
          <w:rFonts w:ascii="Arial" w:hAnsi="Arial" w:cs="Arial"/>
          <w:b/>
          <w:bCs/>
          <w:color w:val="000000"/>
          <w:sz w:val="40"/>
          <w:szCs w:val="40"/>
          <w:lang w:val="pt-BR"/>
        </w:rPr>
      </w:pPr>
      <w:r w:rsidRPr="00717C86">
        <w:rPr>
          <w:rFonts w:ascii="Arial" w:hAnsi="Arial" w:cs="Arial"/>
          <w:b/>
          <w:bCs/>
          <w:color w:val="000000"/>
          <w:sz w:val="40"/>
          <w:szCs w:val="40"/>
          <w:lang w:val="pt-BR"/>
        </w:rPr>
        <w:t>Rozumět sám sobě – o keramice Marta Taberyové</w:t>
      </w:r>
    </w:p>
    <w:p w:rsidR="005E2B6A" w:rsidRDefault="005E2B6A">
      <w:pPr>
        <w:shd w:val="clear" w:color="auto" w:fill="FFFFFF"/>
        <w:spacing w:before="10" w:after="245"/>
        <w:ind w:left="29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717C8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JAROM</w:t>
      </w:r>
      <w:r w:rsidRPr="00717C8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Í</w:t>
      </w:r>
      <w:r w:rsidRPr="00717C8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RA MAR</w:t>
      </w:r>
      <w:r w:rsidRPr="00717C8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ŠÍ</w:t>
      </w:r>
      <w:r w:rsidRPr="00717C8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KOV</w:t>
      </w:r>
      <w:r w:rsidRPr="00717C8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Á</w:t>
      </w:r>
    </w:p>
    <w:p w:rsidR="005E2B6A" w:rsidRDefault="005E2B6A">
      <w:pPr>
        <w:shd w:val="clear" w:color="auto" w:fill="FFFFFF"/>
        <w:spacing w:before="10" w:after="245"/>
        <w:ind w:left="29"/>
        <w:rPr>
          <w:rFonts w:ascii="Arial" w:hAnsi="Arial" w:cs="Arial"/>
          <w:sz w:val="24"/>
          <w:szCs w:val="24"/>
          <w:lang w:val="pt-BR"/>
        </w:rPr>
      </w:pPr>
      <w:r w:rsidRPr="00717C86">
        <w:rPr>
          <w:rFonts w:ascii="Arial" w:hAnsi="Arial" w:cs="Arial"/>
          <w:sz w:val="24"/>
          <w:szCs w:val="24"/>
          <w:lang w:val="pt-BR"/>
        </w:rPr>
        <w:t>Domov 1976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Dnes už dobře známá akademická keramička </w:t>
      </w: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studovala na Vysoké škole Uměleckoprůmyslové v Praze keramiku u prof. Eckerta a malířství u prof. Ullmana. V padesátých letech se hlavní důraz kladl na keramiku užitou, vždyť naše domácnosti stále ještě doháněly ty nejzákladnější věci, </w:t>
      </w:r>
      <w:r>
        <w:rPr>
          <w:rFonts w:ascii="Arial" w:hAnsi="Arial" w:cs="Arial"/>
          <w:color w:val="000000"/>
          <w:sz w:val="24"/>
          <w:szCs w:val="24"/>
          <w:lang w:val="cs-CZ"/>
        </w:rPr>
        <w:t>ale už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se taky slibn</w:t>
      </w:r>
      <w:r>
        <w:rPr>
          <w:rFonts w:ascii="Arial" w:hAnsi="Arial" w:cs="Arial"/>
          <w:color w:val="000000"/>
          <w:sz w:val="24"/>
          <w:szCs w:val="24"/>
          <w:lang w:val="cs-CZ"/>
        </w:rPr>
        <w:t>ě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r</w:t>
      </w:r>
      <w:r>
        <w:rPr>
          <w:rFonts w:ascii="Arial" w:hAnsi="Arial" w:cs="Arial"/>
          <w:color w:val="000000"/>
          <w:sz w:val="24"/>
          <w:szCs w:val="24"/>
          <w:lang w:val="cs-CZ"/>
        </w:rPr>
        <w:t>ý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sovala pot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eba voln</w:t>
      </w:r>
      <w:r>
        <w:rPr>
          <w:rFonts w:ascii="Arial" w:hAnsi="Arial" w:cs="Arial"/>
          <w:color w:val="000000"/>
          <w:sz w:val="24"/>
          <w:szCs w:val="24"/>
          <w:lang w:val="cs-CZ"/>
        </w:rPr>
        <w:t>é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tvorby. Ve výtvarn</w:t>
      </w:r>
      <w:r>
        <w:rPr>
          <w:rFonts w:ascii="Arial" w:hAnsi="Arial" w:cs="Arial"/>
          <w:color w:val="000000"/>
          <w:sz w:val="24"/>
          <w:szCs w:val="24"/>
          <w:lang w:val="cs-CZ"/>
        </w:rPr>
        <w:t>é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m pojet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se tehdy inspirovala keramika v jednom proudu na abstraktn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m malířství a vhodně jej aplikovala v uvolněném nanášení glazur. Tento způsob barevného pojednání užitých i dekoračních keramických předmětů přinesl značné oživení keramické tvorby a prospěl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moderní podobě.K tomu výtvarnému názoru se z počátku připojila i </w:t>
      </w: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a navrhovala a zhotovovala vázy a m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sy barevně zdobené malířsky volně nanášenými glazurami. Jenže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vlastní způsob viděn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a ztvárňování byl jiný. Nejraději si o svém okolí dělala náčrty s tužkou nebo perem v ruce. Měla však zároveň ráda keramiku, materiál - vlastně materiá</w:t>
      </w:r>
      <w:r>
        <w:rPr>
          <w:rFonts w:ascii="Arial" w:hAnsi="Arial" w:cs="Arial"/>
          <w:color w:val="000000"/>
          <w:sz w:val="24"/>
          <w:szCs w:val="24"/>
          <w:lang w:val="cs-CZ"/>
        </w:rPr>
        <w:t>ly -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, který má své vlastní možnosti. Rozhodla se tedy jít svou cestou a spojit svou kreslířskou zálibu s keramikou, vlastně hledat v keramice možnosti pro grafické vyjádření. Léta už návštěvníci jejích výstav věd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, že se jí tento záměr podařil. Vynikajícím způsobem.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V prvních letech samostatné tvorby </w:t>
      </w:r>
      <w:r w:rsidRPr="007D482F">
        <w:rPr>
          <w:rFonts w:ascii="Arial" w:hAnsi="Arial" w:cs="Arial"/>
          <w:iCs/>
          <w:color w:val="000000"/>
          <w:sz w:val="24"/>
          <w:szCs w:val="24"/>
          <w:lang w:val="cs-CZ"/>
        </w:rPr>
        <w:t>začala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vytvářet závěsné kachle, keramické obrazy, převážně menšího komorního formátu. Jednak z důvodů technických, jednak s ohledem na jejich určení do bytu. Ovšem to, co přitahovalo a přitahuje diváky na této její keramice, je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obsah a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osobité podání. </w:t>
      </w: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nám totiž znovu objevuje věci našeho nejbližšího okolí. Svým vlastním způsobem a viděním dokáže setřít všednost, dokáže oslavit každodennost. Už tím, že předměty izoluje, jak to vyžaduje malý formát, zvýrazní jejich tvar a tím je nově představí. Její zhuštěný výsek skutečnosti najednou má nový význam, nový výraz. Ve výběru spojení a kompozice dost</w:t>
      </w:r>
      <w:r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vají věci u Marty Taberyové nečekaný vnitřní smysl. Židle, konvice na kávu, hmoždíře, mlýnky na kávu, m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sy na polévku, deštníky, postele, květiny, prádelníky, vajíčka, spižírny, kočky. Ze všech těchto běžných věci čerpala </w:t>
      </w: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náměty, oslavila jejich užitek, ale i krásu, našla nečekaná spojeni, ale i nadhodila otázky nebo malá dramata. Pochopitelně stěžejním prostředkem, kterým na vybraný námět upozorňuje, je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rukopis. Svižná linie kresby, srozumitelná stylizace, zvláštní prolnutí perspektivních rovin, kompozice. Keramický materiál 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dovoluje kombinovat plošné zobrazení s plastickým, nabízí 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zvláštní barevnost a umožňuje 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využít neopakovatelné výsledky pálení, které zanechává stopy na utváření povrchu.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ovládá s porozuměním všechny možnosti a prostředky. To ji také umožnilo přejít z komorních formátů na rozměrné práce určené do veřejných interiérů. Pro keramická panó velkých rozměrů nashromáždila nejen dostatek technologických zkušeností, ale především 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přibylo životních zkušeností. Od zájmu o nejbližší věci kolem sebe se dostává k otázkám a zamyšlení nad životem vůbec, nad údělem člověka, nad během času, nad přírodou. A svoje zamyšlení převádí do stále jemněji tříbeného a vynalézavého výtvarného podání. K velké ploše došla z vnitřní nutnosti. Nejde ji už jen o postřeh, ale o myšlenku, názor, pro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ž vyjádření potřebuje prostor. Někdy ji rozvádí v cyklu.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>Teď může na velkém rozměru uplatnit výraznou kompozici, dík keramickému materiálu může kombinovat plochu s odstupňovaným reliéfem, pracuje s náznakem i symbolem. Cennou vlastností těchto rozměrných prací je velké bohatství dojmů, které je třeba postupně objevovat. A vychutnávat. Na dálku vynikne jejich celková kompozice a hlavní námět. Zblízka pak kousek po kousku prozrazují nesčetnými detaily podtext myšlenky nebo námětu nebo jeho rozvedení. K těmto prac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m se lze stále vracet, stále něco objevovat, co při nejlepší vůli uniklo při prvním setkání. Všechny ty nesčetné drobné detaily prozrazují pečlivou práci autorky,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kompoziční úsilí, aby svůj záměr převedla do adekvátní výtvarné podoby. Od celkového dojmu na dálku vede diváka v detailech k rozvinutí nebo doplnění námětu až k jeho vyznění. K potěšení z výtvarného podaní přidává podněty k domyšlení, podněcuje představivost a silně ovlivňuje citovou sféru. Její radost i smutek, melancholie i úsměvy jsou nakažlivé.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Jestliže drobné keramické obrazy Marty Taberyové objevují svět nejbližšího okolí, pak její velké práce jsou dárcem zážitků myšlenkových i citových. Od roku 1970, kdy </w:t>
      </w:r>
      <w:smartTag w:uri="urn:schemas-microsoft-com:office:smarttags" w:element="PersonName">
        <w:smartTagPr>
          <w:attr w:name="ProductID" w:val="Marta Taberyová"/>
        </w:smartTagPr>
        <w:r w:rsidRPr="007D482F">
          <w:rPr>
            <w:rFonts w:ascii="Arial" w:hAnsi="Arial" w:cs="Arial"/>
            <w:color w:val="000000"/>
            <w:sz w:val="24"/>
            <w:szCs w:val="24"/>
            <w:lang w:val="cs-CZ"/>
          </w:rPr>
          <w:t>Marta Taberyová</w:t>
        </w:r>
      </w:smartTag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poprvé vystavila keramické panó velkého formátu na pražské Současné keramice, realizovala už několik velkých prací v československých veřejných interiérech. To je jeden doklad ocenění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nové práce. Zároveň však získala na zahraničních výstavách zlaté medaile. Než některé uvidíte ve skutečnosti, připojujeme jejich dosavadní přehled. Prvn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rozměrné panó Marty Taberyové, vystavené v roce 1970 v Praze, získalo o rok později v Mnichově zlatou medaili a v zahraničí už zůstalo v soukromé sbírce. V r. 1972 instalovala autorka dvě práce v kulturním domě v Neratovicích: jednu s námětem Labe, druhou se symbolem zlatého kroužku a rukou pro svatební síň. Pro Arboretum v Opavě vytvořila v r. 1973 panó na námět Strom života a v témže roce byla oceněna zlatou medailí práce s námětem Staletí na mezinárodní výstavě v italské Faenze. Oceněné dílo se stalo součástí stálé tamější výstavy moderní keramiky. V roce 1974 vytvořila závěsné panó Roh hojnosti pro rekreační chatu Státní pojišťovny v Klepáčově u Šumperka a současně zde vytvořila i velmi zajímavý keramický rám pro zrcadlo. V témže roce obeslala mezin</w:t>
      </w:r>
      <w:r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rodní keramickou soutěž ve Faenze závěsným panó nazvaným Bratislava, komponovaným na slova básně. Dílo si autorka ponechala a velmi působivě je zavěsila nad stylovým nábytkem.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>V minulém roce byl um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stěn její keramický obraz Krajina vlak</w:t>
      </w:r>
      <w:r>
        <w:rPr>
          <w:rFonts w:ascii="Arial" w:hAnsi="Arial" w:cs="Arial"/>
          <w:color w:val="000000"/>
          <w:sz w:val="24"/>
          <w:szCs w:val="24"/>
          <w:lang w:val="cs-CZ"/>
        </w:rPr>
        <w:t>ů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ve vl</w:t>
      </w:r>
      <w:r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dním salónku na smíchovském nádraží a panó s motivy vzducholodí a letadla v nové odbavovací hale ČSA v Praze. Do Faenzy poslala část cyklu O životě a smrti a další zlatou medaili ji vydobyla práce zaslaná do Qualdo Tadina rovněž v roce 1975. Celkem tedy 3 zlaté medaile během 5 let znamenají velmi pozoruhodný úspěch a ocenění výtvarného úsilí.Pochopitelně jsme zaznamenali jen práce většího rozsahu. Některé práce středního formátu vystavila umělkyně na své poslední výstavě v Olomouci. Keramické obrazy, jak se někdy říká tomuto dílu Marty Taberyové, jsou nejznámějším výsledkem její dosavadní tvůrčí práce. Zejména ve velkých formátech, určených pro architekturu, dosáhla obdivuhodné myšlenkové hloubky a form</w:t>
      </w:r>
      <w:r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lní vybroušenosti. Nicméně je třeba se zmínit i o jej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ch vázách, které doprovázejí uspořádání zahrad nebo interiérů. Od prvních zdobených volně nan</w:t>
      </w:r>
      <w:r>
        <w:rPr>
          <w:rFonts w:ascii="Arial" w:hAnsi="Arial" w:cs="Arial"/>
          <w:color w:val="000000"/>
          <w:sz w:val="24"/>
          <w:szCs w:val="24"/>
          <w:lang w:val="cs-CZ"/>
        </w:rPr>
        <w:t>áš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enými glazurami přešla k vázám modelovaným do tvaru dekorativních květů nebo u otvoru zdobených keramickými kvítky. Převážně je autorka komponuje jako skupinu, aby se jejich dekorativnost plně uplatnila. Podstatně málo známou částí keramické tvorby Marty Taberyové jsou talíře nebo v</w:t>
      </w:r>
      <w:r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zy z kameniny kombinované reliéfy z technického porcelánu. Vznikly od roku 1967 spíš jako pokus o spojení dvou materiálů a svým nezobrazuj</w:t>
      </w:r>
      <w:r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>cím pojetím jsou poněkud výjimkou, i když výbornou, v celkovém díle umělkyně. Spojení obou materiálů používá umělkyně i nadále, ale v jiném kontextu.</w:t>
      </w:r>
    </w:p>
    <w:p w:rsidR="005E2B6A" w:rsidRDefault="005E2B6A" w:rsidP="007D482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:rsidR="005E2B6A" w:rsidRPr="007D482F" w:rsidRDefault="005E2B6A" w:rsidP="007D482F">
      <w:pPr>
        <w:shd w:val="clear" w:color="auto" w:fill="FFFFFF"/>
        <w:jc w:val="both"/>
        <w:rPr>
          <w:rFonts w:ascii="Arial" w:hAnsi="Arial" w:cs="Arial"/>
          <w:sz w:val="24"/>
          <w:szCs w:val="24"/>
          <w:lang w:val="cs-CZ"/>
        </w:rPr>
      </w:pPr>
      <w:r w:rsidRPr="007D482F">
        <w:rPr>
          <w:rFonts w:ascii="Arial" w:hAnsi="Arial" w:cs="Arial"/>
          <w:color w:val="000000"/>
          <w:sz w:val="24"/>
          <w:szCs w:val="24"/>
          <w:lang w:val="cs-CZ"/>
        </w:rPr>
        <w:t>Setkaní s keramikou Marty Taberyové j</w:t>
      </w:r>
      <w:r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7D482F">
        <w:rPr>
          <w:rFonts w:ascii="Arial" w:hAnsi="Arial" w:cs="Arial"/>
          <w:color w:val="000000"/>
          <w:sz w:val="24"/>
          <w:szCs w:val="24"/>
          <w:lang w:val="cs-CZ"/>
        </w:rPr>
        <w:t xml:space="preserve"> vždycky setkání plné zážitků, protože věrně a přesně tlumočí autorčinu osobnost.</w:t>
      </w:r>
    </w:p>
    <w:sectPr w:rsidR="005E2B6A" w:rsidRPr="007D482F" w:rsidSect="00717C86">
      <w:type w:val="continuous"/>
      <w:pgSz w:w="11909" w:h="16834" w:code="9"/>
      <w:pgMar w:top="1247" w:right="851" w:bottom="1191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F7"/>
    <w:rsid w:val="000233DA"/>
    <w:rsid w:val="000F64FD"/>
    <w:rsid w:val="000F6749"/>
    <w:rsid w:val="00327635"/>
    <w:rsid w:val="00374492"/>
    <w:rsid w:val="003F7843"/>
    <w:rsid w:val="0040311E"/>
    <w:rsid w:val="004542F7"/>
    <w:rsid w:val="005E2B6A"/>
    <w:rsid w:val="006161FC"/>
    <w:rsid w:val="006F731C"/>
    <w:rsid w:val="00717C86"/>
    <w:rsid w:val="00733E75"/>
    <w:rsid w:val="007A25B4"/>
    <w:rsid w:val="007D482F"/>
    <w:rsid w:val="00854BBA"/>
    <w:rsid w:val="008633D7"/>
    <w:rsid w:val="008F6FB2"/>
    <w:rsid w:val="009C1010"/>
    <w:rsid w:val="009E6322"/>
    <w:rsid w:val="00A12C74"/>
    <w:rsid w:val="00A67A4E"/>
    <w:rsid w:val="00C46000"/>
    <w:rsid w:val="00E37EE7"/>
    <w:rsid w:val="00F6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B4"/>
    <w:pPr>
      <w:widowControl w:val="0"/>
      <w:autoSpaceDE w:val="0"/>
      <w:autoSpaceDN w:val="0"/>
      <w:adjustRightInd w:val="0"/>
    </w:pPr>
    <w:rPr>
      <w:sz w:val="20"/>
      <w:szCs w:val="20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1083</Words>
  <Characters>6391</Characters>
  <Application>Microsoft Office Outlook</Application>
  <DocSecurity>0</DocSecurity>
  <Lines>0</Lines>
  <Paragraphs>0</Paragraphs>
  <ScaleCrop>false</ScaleCrop>
  <Company>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Rozumět sám sobě – o keramice Marta Taberyové</dc:title>
  <dc:subject/>
  <dc:creator>Marta Tabery</dc:creator>
  <cp:keywords/>
  <dc:description/>
  <cp:lastModifiedBy>oem</cp:lastModifiedBy>
  <cp:revision>14</cp:revision>
  <dcterms:created xsi:type="dcterms:W3CDTF">2015-09-28T12:48:00Z</dcterms:created>
  <dcterms:modified xsi:type="dcterms:W3CDTF">2015-09-28T13:12:00Z</dcterms:modified>
</cp:coreProperties>
</file>